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E8C" w14:textId="77777777" w:rsidR="00C47A3C" w:rsidRDefault="003E38FA">
      <w:pPr>
        <w:widowControl w:val="0"/>
        <w:jc w:val="center"/>
        <w:rPr>
          <w:i/>
          <w:color w:val="245E8C"/>
          <w:sz w:val="16"/>
          <w:szCs w:val="16"/>
        </w:rPr>
      </w:pPr>
      <w:r>
        <w:rPr>
          <w:i/>
          <w:color w:val="245E8C"/>
          <w:sz w:val="16"/>
          <w:szCs w:val="16"/>
        </w:rPr>
        <w:t>You are receiving this email as a member of the media.</w:t>
      </w:r>
    </w:p>
    <w:p w14:paraId="58FEE72E" w14:textId="05F09D5A" w:rsidR="00C47A3C" w:rsidRDefault="003E38FA">
      <w:pPr>
        <w:widowControl w:val="0"/>
        <w:jc w:val="center"/>
        <w:rPr>
          <w:i/>
          <w:color w:val="245E8C"/>
          <w:sz w:val="16"/>
          <w:szCs w:val="16"/>
        </w:rPr>
      </w:pPr>
      <w:r>
        <w:rPr>
          <w:i/>
          <w:color w:val="245E8C"/>
          <w:sz w:val="16"/>
          <w:szCs w:val="16"/>
        </w:rPr>
        <w:t>If you wish to unsubscribe from future messages, please reply with UNSUBSCRIBE in the subject line.</w:t>
      </w:r>
      <w:r>
        <w:rPr>
          <w:i/>
          <w:color w:val="245E8C"/>
          <w:sz w:val="16"/>
          <w:szCs w:val="16"/>
          <w:highlight w:val="yellow"/>
        </w:rPr>
        <w:t xml:space="preserve"> </w:t>
      </w:r>
    </w:p>
    <w:p w14:paraId="7AD14B00" w14:textId="77777777" w:rsidR="00123DBC" w:rsidRDefault="00123DBC">
      <w:pPr>
        <w:widowControl w:val="0"/>
        <w:jc w:val="center"/>
        <w:rPr>
          <w:b/>
          <w:i/>
          <w:color w:val="245E8C"/>
        </w:rPr>
      </w:pP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5190"/>
        <w:gridCol w:w="4170"/>
      </w:tblGrid>
      <w:tr w:rsidR="00C47A3C" w14:paraId="5DC1AA69" w14:textId="77777777">
        <w:trPr>
          <w:trHeight w:val="1800"/>
          <w:jc w:val="center"/>
        </w:trPr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C400" w14:textId="77777777" w:rsidR="00C47A3C" w:rsidRDefault="003E38FA">
            <w:pPr>
              <w:widowControl w:val="0"/>
              <w:spacing w:line="240" w:lineRule="auto"/>
              <w:rPr>
                <w:b/>
                <w:color w:val="245E8C"/>
              </w:rPr>
            </w:pPr>
            <w:r>
              <w:rPr>
                <w:b/>
                <w:noProof/>
                <w:color w:val="245E8C"/>
              </w:rPr>
              <w:drawing>
                <wp:inline distT="114300" distB="114300" distL="114300" distR="114300" wp14:anchorId="6C678010" wp14:editId="6D4071C3">
                  <wp:extent cx="2233673" cy="2233673"/>
                  <wp:effectExtent l="0" t="0" r="1905" b="1905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673" cy="22336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0A3E" w14:textId="77777777" w:rsidR="00C47A3C" w:rsidRDefault="003E38F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NEWS RELEASE</w:t>
            </w:r>
          </w:p>
          <w:p w14:paraId="6DC0C8FC" w14:textId="77777777" w:rsidR="00C47A3C" w:rsidRDefault="00C47A3C">
            <w:pPr>
              <w:widowControl w:val="0"/>
              <w:rPr>
                <w:b/>
                <w:sz w:val="16"/>
                <w:szCs w:val="16"/>
              </w:rPr>
            </w:pPr>
          </w:p>
          <w:p w14:paraId="17EB4AEF" w14:textId="77777777" w:rsidR="00C47A3C" w:rsidRDefault="003E38F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Kansas FFA Association</w:t>
            </w:r>
          </w:p>
          <w:p w14:paraId="38A66F24" w14:textId="77777777" w:rsidR="00C47A3C" w:rsidRDefault="003E38FA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Website: </w:t>
            </w:r>
            <w:hyperlink r:id="rId5">
              <w:r>
                <w:rPr>
                  <w:color w:val="1155CC"/>
                  <w:sz w:val="18"/>
                  <w:szCs w:val="18"/>
                </w:rPr>
                <w:t>www.ksffa.org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64029A62" w14:textId="77777777" w:rsidR="00C47A3C" w:rsidRDefault="003E38FA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6">
              <w:r>
                <w:rPr>
                  <w:color w:val="1155CC"/>
                  <w:sz w:val="18"/>
                  <w:szCs w:val="18"/>
                </w:rPr>
                <w:t>facebook.com/</w:t>
              </w:r>
              <w:proofErr w:type="spellStart"/>
              <w:r>
                <w:rPr>
                  <w:color w:val="1155CC"/>
                  <w:sz w:val="18"/>
                  <w:szCs w:val="18"/>
                </w:rPr>
                <w:t>ksffa</w:t>
              </w:r>
              <w:proofErr w:type="spellEnd"/>
            </w:hyperlink>
          </w:p>
          <w:p w14:paraId="52E9876E" w14:textId="77777777" w:rsidR="00C47A3C" w:rsidRDefault="003E38FA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7">
              <w:r>
                <w:rPr>
                  <w:color w:val="1155CC"/>
                  <w:sz w:val="18"/>
                  <w:szCs w:val="18"/>
                </w:rPr>
                <w:t>@</w:t>
              </w:r>
              <w:proofErr w:type="spellStart"/>
              <w:r>
                <w:rPr>
                  <w:color w:val="1155CC"/>
                  <w:sz w:val="18"/>
                  <w:szCs w:val="18"/>
                </w:rPr>
                <w:t>KansasFFA</w:t>
              </w:r>
              <w:proofErr w:type="spellEnd"/>
            </w:hyperlink>
            <w:r>
              <w:rPr>
                <w:sz w:val="18"/>
                <w:szCs w:val="18"/>
              </w:rPr>
              <w:t xml:space="preserve"> | Hashtag: </w:t>
            </w:r>
            <w:hyperlink r:id="rId8" w:anchor="!/search/%23KSFFA">
              <w:r>
                <w:rPr>
                  <w:color w:val="1155CC"/>
                  <w:sz w:val="18"/>
                  <w:szCs w:val="18"/>
                </w:rPr>
                <w:t>#</w:t>
              </w:r>
              <w:proofErr w:type="spellStart"/>
              <w:r>
                <w:rPr>
                  <w:color w:val="1155CC"/>
                  <w:sz w:val="18"/>
                  <w:szCs w:val="18"/>
                </w:rPr>
                <w:t>ksffa</w:t>
              </w:r>
              <w:proofErr w:type="spellEnd"/>
            </w:hyperlink>
          </w:p>
          <w:p w14:paraId="63FD5B07" w14:textId="77777777" w:rsidR="00C47A3C" w:rsidRDefault="003E38FA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Blog: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kansasffaconvention.org</w:t>
              </w:r>
            </w:hyperlink>
          </w:p>
          <w:p w14:paraId="099A141B" w14:textId="77777777" w:rsidR="00C47A3C" w:rsidRDefault="003E38FA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Flickr: </w:t>
            </w:r>
            <w:hyperlink r:id="rId10">
              <w:r>
                <w:rPr>
                  <w:color w:val="1155CC"/>
                  <w:sz w:val="18"/>
                  <w:szCs w:val="18"/>
                </w:rPr>
                <w:t>flickr.com/</w:t>
              </w:r>
              <w:proofErr w:type="spellStart"/>
              <w:r>
                <w:rPr>
                  <w:color w:val="1155CC"/>
                  <w:sz w:val="18"/>
                  <w:szCs w:val="18"/>
                </w:rPr>
                <w:t>ksffa</w:t>
              </w:r>
              <w:proofErr w:type="spellEnd"/>
            </w:hyperlink>
            <w:r>
              <w:rPr>
                <w:sz w:val="18"/>
                <w:szCs w:val="18"/>
              </w:rPr>
              <w:t xml:space="preserve"> | Instagram: </w:t>
            </w:r>
            <w:hyperlink r:id="rId11">
              <w:r>
                <w:rPr>
                  <w:color w:val="1155CC"/>
                  <w:sz w:val="18"/>
                  <w:szCs w:val="18"/>
                </w:rPr>
                <w:t>@</w:t>
              </w:r>
              <w:proofErr w:type="spellStart"/>
              <w:r>
                <w:rPr>
                  <w:color w:val="1155CC"/>
                  <w:sz w:val="18"/>
                  <w:szCs w:val="18"/>
                </w:rPr>
                <w:t>ksffa</w:t>
              </w:r>
              <w:proofErr w:type="spellEnd"/>
            </w:hyperlink>
          </w:p>
          <w:p w14:paraId="77020D3F" w14:textId="77777777" w:rsidR="00C47A3C" w:rsidRDefault="00C47A3C">
            <w:pPr>
              <w:widowControl w:val="0"/>
              <w:tabs>
                <w:tab w:val="left" w:pos="7380"/>
              </w:tabs>
              <w:rPr>
                <w:sz w:val="18"/>
                <w:szCs w:val="18"/>
              </w:rPr>
            </w:pPr>
          </w:p>
          <w:p w14:paraId="24C327FE" w14:textId="77777777" w:rsidR="00C47A3C" w:rsidRDefault="003E38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 more information, contact: </w:t>
            </w:r>
          </w:p>
          <w:p w14:paraId="6DE209B9" w14:textId="77777777" w:rsidR="00C47A3C" w:rsidRDefault="003E38FA">
            <w:pPr>
              <w:widowControl w:val="0"/>
              <w:spacing w:line="240" w:lineRule="auto"/>
            </w:pPr>
            <w:r>
              <w:t>Andrew Strasburg</w:t>
            </w:r>
          </w:p>
          <w:p w14:paraId="139BDEDE" w14:textId="77777777" w:rsidR="00C47A3C" w:rsidRDefault="003E38FA">
            <w:pPr>
              <w:widowControl w:val="0"/>
              <w:spacing w:line="240" w:lineRule="auto"/>
            </w:pPr>
            <w:r>
              <w:t xml:space="preserve">620-636-0333, </w:t>
            </w:r>
            <w:hyperlink r:id="rId12">
              <w:r>
                <w:rPr>
                  <w:color w:val="1155CC"/>
                  <w:u w:val="single"/>
                </w:rPr>
                <w:t>media@ksffa.org</w:t>
              </w:r>
            </w:hyperlink>
            <w:r>
              <w:t xml:space="preserve"> </w:t>
            </w:r>
          </w:p>
        </w:tc>
      </w:tr>
      <w:tr w:rsidR="00C47A3C" w14:paraId="5FC1B37A" w14:textId="77777777">
        <w:trPr>
          <w:trHeight w:val="180"/>
          <w:jc w:val="center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6E16" w14:textId="77777777" w:rsidR="00C47A3C" w:rsidRDefault="00C47A3C">
            <w:pPr>
              <w:widowControl w:val="0"/>
              <w:spacing w:line="240" w:lineRule="auto"/>
              <w:rPr>
                <w:b/>
                <w:i/>
                <w:color w:val="245E8C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2A12" w14:textId="77777777" w:rsidR="00C47A3C" w:rsidRDefault="00C47A3C">
            <w:pPr>
              <w:widowControl w:val="0"/>
              <w:spacing w:line="240" w:lineRule="auto"/>
              <w:rPr>
                <w:b/>
                <w:i/>
                <w:color w:val="245E8C"/>
                <w:sz w:val="12"/>
                <w:szCs w:val="12"/>
              </w:rPr>
            </w:pPr>
          </w:p>
        </w:tc>
      </w:tr>
      <w:tr w:rsidR="00C47A3C" w14:paraId="36DD6D65" w14:textId="77777777">
        <w:trPr>
          <w:jc w:val="center"/>
        </w:trPr>
        <w:tc>
          <w:tcPr>
            <w:tcW w:w="5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3F57" w14:textId="77777777" w:rsidR="00C47A3C" w:rsidRDefault="003E38FA">
            <w:pPr>
              <w:widowControl w:val="0"/>
              <w:rPr>
                <w:b/>
              </w:rPr>
            </w:pPr>
            <w:r>
              <w:rPr>
                <w:b/>
              </w:rPr>
              <w:t>FOR IMMEDIATE RELEASE</w:t>
            </w:r>
          </w:p>
          <w:p w14:paraId="54FDB549" w14:textId="4D410B38" w:rsidR="00C47A3C" w:rsidRDefault="003E38FA">
            <w:pPr>
              <w:widowControl w:val="0"/>
              <w:rPr>
                <w:i/>
                <w:color w:val="245E8C"/>
              </w:rPr>
            </w:pPr>
            <w:r>
              <w:t xml:space="preserve">May </w:t>
            </w:r>
            <w:r w:rsidR="00170213">
              <w:t>29</w:t>
            </w:r>
            <w:bookmarkStart w:id="0" w:name="_GoBack"/>
            <w:bookmarkEnd w:id="0"/>
            <w:r>
              <w:t>, 201</w:t>
            </w:r>
            <w:r w:rsidR="00170213">
              <w:t>9</w:t>
            </w:r>
          </w:p>
        </w:tc>
        <w:tc>
          <w:tcPr>
            <w:tcW w:w="4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92B4" w14:textId="77777777" w:rsidR="00C47A3C" w:rsidRDefault="00C47A3C">
            <w:pPr>
              <w:widowControl w:val="0"/>
              <w:spacing w:line="240" w:lineRule="auto"/>
            </w:pPr>
          </w:p>
          <w:p w14:paraId="10A8CD6C" w14:textId="77777777" w:rsidR="00C47A3C" w:rsidRDefault="00C47A3C">
            <w:pPr>
              <w:widowControl w:val="0"/>
              <w:spacing w:line="240" w:lineRule="auto"/>
            </w:pPr>
          </w:p>
        </w:tc>
      </w:tr>
    </w:tbl>
    <w:p w14:paraId="67BA8844" w14:textId="77777777" w:rsidR="00C47A3C" w:rsidRDefault="00C47A3C">
      <w:pPr>
        <w:widowControl w:val="0"/>
      </w:pPr>
    </w:p>
    <w:p w14:paraId="7A0A8AF7" w14:textId="77777777" w:rsidR="00C47A3C" w:rsidRDefault="00C47A3C">
      <w:pPr>
        <w:widowControl w:val="0"/>
        <w:jc w:val="center"/>
        <w:rPr>
          <w:i/>
          <w:color w:val="245E8C"/>
          <w:sz w:val="16"/>
          <w:szCs w:val="16"/>
        </w:rPr>
      </w:pPr>
    </w:p>
    <w:p w14:paraId="01822603" w14:textId="77777777" w:rsidR="00C47A3C" w:rsidRDefault="003E38FA">
      <w:pPr>
        <w:widowControl w:val="0"/>
        <w:jc w:val="center"/>
        <w:rPr>
          <w:b/>
        </w:rPr>
      </w:pPr>
      <w:r>
        <w:rPr>
          <w:b/>
        </w:rPr>
        <w:t>(Chapter Name) FFA Members Attend Kansas FFA State Convention in Manhattan</w:t>
      </w:r>
    </w:p>
    <w:p w14:paraId="78F8F35D" w14:textId="77777777" w:rsidR="00C47A3C" w:rsidRDefault="00C47A3C">
      <w:pPr>
        <w:widowControl w:val="0"/>
        <w:jc w:val="center"/>
        <w:rPr>
          <w:b/>
        </w:rPr>
      </w:pPr>
    </w:p>
    <w:p w14:paraId="20BF27A8" w14:textId="35B6F60E" w:rsidR="002623AC" w:rsidRPr="002623AC" w:rsidRDefault="003E38FA" w:rsidP="002623AC">
      <w:pPr>
        <w:widowControl w:val="0"/>
        <w:rPr>
          <w:lang w:val="en-US"/>
        </w:rPr>
      </w:pPr>
      <w:r>
        <w:t xml:space="preserve">MANHATTAN, Kan. – </w:t>
      </w:r>
      <w:r w:rsidR="002623AC" w:rsidRPr="002623AC">
        <w:rPr>
          <w:lang w:val="en-US"/>
        </w:rPr>
        <w:t xml:space="preserve">Members from the </w:t>
      </w:r>
      <w:r w:rsidR="002623AC" w:rsidRPr="002623AC">
        <w:rPr>
          <w:highlight w:val="yellow"/>
          <w:lang w:val="en-US"/>
        </w:rPr>
        <w:t>[</w:t>
      </w:r>
      <w:r w:rsidR="002623AC" w:rsidRPr="002623AC">
        <w:rPr>
          <w:highlight w:val="yellow"/>
          <w:lang w:val="en-US"/>
        </w:rPr>
        <w:t>FFA Chapter Name</w:t>
      </w:r>
      <w:r w:rsidR="002623AC" w:rsidRPr="002623AC">
        <w:rPr>
          <w:highlight w:val="yellow"/>
          <w:lang w:val="en-US"/>
        </w:rPr>
        <w:t>]</w:t>
      </w:r>
      <w:r w:rsidR="002623AC" w:rsidRPr="002623AC">
        <w:rPr>
          <w:lang w:val="en-US"/>
        </w:rPr>
        <w:t xml:space="preserve"> FFA chapter attended the </w:t>
      </w:r>
      <w:r w:rsidR="002623AC">
        <w:rPr>
          <w:lang w:val="en-US"/>
        </w:rPr>
        <w:t>91st</w:t>
      </w:r>
      <w:r w:rsidR="002623AC" w:rsidRPr="002623AC">
        <w:rPr>
          <w:lang w:val="en-US"/>
        </w:rPr>
        <w:t xml:space="preserve"> Kansas FFA Convention held May </w:t>
      </w:r>
      <w:r w:rsidR="002623AC">
        <w:rPr>
          <w:lang w:val="en-US"/>
        </w:rPr>
        <w:t>29</w:t>
      </w:r>
      <w:r w:rsidR="002623AC" w:rsidRPr="002623AC">
        <w:rPr>
          <w:lang w:val="en-US"/>
        </w:rPr>
        <w:t>–</w:t>
      </w:r>
      <w:r w:rsidR="002623AC">
        <w:rPr>
          <w:lang w:val="en-US"/>
        </w:rPr>
        <w:t>31</w:t>
      </w:r>
      <w:r w:rsidR="002623AC" w:rsidRPr="002623AC">
        <w:rPr>
          <w:lang w:val="en-US"/>
        </w:rPr>
        <w:t>, 201</w:t>
      </w:r>
      <w:r w:rsidR="002623AC">
        <w:rPr>
          <w:lang w:val="en-US"/>
        </w:rPr>
        <w:t>9</w:t>
      </w:r>
      <w:r w:rsidR="002623AC" w:rsidRPr="002623AC">
        <w:rPr>
          <w:lang w:val="en-US"/>
        </w:rPr>
        <w:t xml:space="preserve">. The convention is one of the largest annual gatherings of Kansas high school students as more than </w:t>
      </w:r>
      <w:r w:rsidR="002623AC">
        <w:rPr>
          <w:lang w:val="en-US"/>
        </w:rPr>
        <w:t>1</w:t>
      </w:r>
      <w:r w:rsidR="002623AC" w:rsidRPr="002623AC">
        <w:rPr>
          <w:lang w:val="en-US"/>
        </w:rPr>
        <w:t>,</w:t>
      </w:r>
      <w:r w:rsidR="002623AC">
        <w:rPr>
          <w:lang w:val="en-US"/>
        </w:rPr>
        <w:t>9</w:t>
      </w:r>
      <w:r w:rsidR="002623AC" w:rsidRPr="002623AC">
        <w:rPr>
          <w:lang w:val="en-US"/>
        </w:rPr>
        <w:t>00 FFA members, agricultural educators</w:t>
      </w:r>
      <w:r w:rsidR="002623AC">
        <w:rPr>
          <w:lang w:val="en-US"/>
        </w:rPr>
        <w:t>,</w:t>
      </w:r>
      <w:r w:rsidR="002623AC" w:rsidRPr="002623AC">
        <w:rPr>
          <w:lang w:val="en-US"/>
        </w:rPr>
        <w:t xml:space="preserve"> and supporters converge at Kansas State University</w:t>
      </w:r>
      <w:r w:rsidR="00170213">
        <w:rPr>
          <w:lang w:val="en-US"/>
        </w:rPr>
        <w:t xml:space="preserve"> (KSU)</w:t>
      </w:r>
      <w:r w:rsidR="002623AC" w:rsidRPr="002623AC">
        <w:rPr>
          <w:lang w:val="en-US"/>
        </w:rPr>
        <w:t xml:space="preserve">. </w:t>
      </w:r>
    </w:p>
    <w:p w14:paraId="60612A00" w14:textId="77777777" w:rsidR="002623AC" w:rsidRPr="002623AC" w:rsidRDefault="002623AC" w:rsidP="002623AC">
      <w:pPr>
        <w:widowControl w:val="0"/>
        <w:rPr>
          <w:lang w:val="en-US"/>
        </w:rPr>
      </w:pPr>
    </w:p>
    <w:p w14:paraId="0A953744" w14:textId="553E6E23" w:rsidR="002623AC" w:rsidRPr="002623AC" w:rsidRDefault="002623AC" w:rsidP="002623AC">
      <w:pPr>
        <w:widowControl w:val="0"/>
        <w:rPr>
          <w:lang w:val="en-US"/>
        </w:rPr>
      </w:pPr>
      <w:r w:rsidRPr="002623AC">
        <w:rPr>
          <w:highlight w:val="yellow"/>
          <w:lang w:val="en-US"/>
        </w:rPr>
        <w:t>[FFA Chapter Name]</w:t>
      </w:r>
      <w:r w:rsidRPr="002623AC">
        <w:rPr>
          <w:lang w:val="en-US"/>
        </w:rPr>
        <w:t xml:space="preserve"> FFA members who attended the convention </w:t>
      </w:r>
      <w:r w:rsidR="00703BE1">
        <w:rPr>
          <w:lang w:val="en-US"/>
        </w:rPr>
        <w:t>were</w:t>
      </w:r>
      <w:r w:rsidRPr="002623AC">
        <w:rPr>
          <w:lang w:val="en-US"/>
        </w:rPr>
        <w:t xml:space="preserve">: </w:t>
      </w:r>
      <w:r w:rsidRPr="002623AC">
        <w:rPr>
          <w:highlight w:val="yellow"/>
          <w:lang w:val="en-US"/>
        </w:rPr>
        <w:t>[</w:t>
      </w:r>
      <w:r w:rsidRPr="002623AC">
        <w:rPr>
          <w:highlight w:val="yellow"/>
          <w:lang w:val="en-US"/>
        </w:rPr>
        <w:t>Insert FFA members’ names here</w:t>
      </w:r>
      <w:r w:rsidRPr="002623AC">
        <w:rPr>
          <w:highlight w:val="yellow"/>
          <w:lang w:val="en-US"/>
        </w:rPr>
        <w:t>]</w:t>
      </w:r>
    </w:p>
    <w:p w14:paraId="1975E972" w14:textId="77777777" w:rsidR="002623AC" w:rsidRPr="002623AC" w:rsidRDefault="002623AC" w:rsidP="002623AC">
      <w:pPr>
        <w:widowControl w:val="0"/>
        <w:rPr>
          <w:lang w:val="en-US"/>
        </w:rPr>
      </w:pPr>
    </w:p>
    <w:p w14:paraId="3AACAAA9" w14:textId="51430D19" w:rsidR="00703BE1" w:rsidRDefault="00703BE1" w:rsidP="002623AC">
      <w:pPr>
        <w:widowControl w:val="0"/>
        <w:rPr>
          <w:lang w:val="en-US"/>
        </w:rPr>
      </w:pPr>
      <w:r w:rsidRPr="00703BE1">
        <w:rPr>
          <w:lang w:val="en-US"/>
        </w:rPr>
        <w:t>“</w:t>
      </w:r>
      <w:r>
        <w:rPr>
          <w:lang w:val="en-US"/>
        </w:rPr>
        <w:t>The annual Kansas FFA Convention</w:t>
      </w:r>
      <w:r w:rsidRPr="00703BE1">
        <w:rPr>
          <w:lang w:val="en-US"/>
        </w:rPr>
        <w:t xml:space="preserve"> is </w:t>
      </w:r>
      <w:r>
        <w:rPr>
          <w:lang w:val="en-US"/>
        </w:rPr>
        <w:t>a three-day celebration of achievements of our 8,954 members and 205 chapters from across Kansas</w:t>
      </w:r>
      <w:r w:rsidRPr="00703BE1">
        <w:rPr>
          <w:lang w:val="en-US"/>
        </w:rPr>
        <w:t xml:space="preserve">,” said </w:t>
      </w:r>
      <w:r>
        <w:rPr>
          <w:lang w:val="en-US"/>
        </w:rPr>
        <w:t>Max Harman</w:t>
      </w:r>
      <w:r w:rsidRPr="00703BE1">
        <w:rPr>
          <w:lang w:val="en-US"/>
        </w:rPr>
        <w:t xml:space="preserve">, </w:t>
      </w:r>
      <w:r>
        <w:rPr>
          <w:lang w:val="en-US"/>
        </w:rPr>
        <w:t>2018–19 Kansas FFA state president</w:t>
      </w:r>
      <w:r w:rsidRPr="00703BE1">
        <w:rPr>
          <w:lang w:val="en-US"/>
        </w:rPr>
        <w:t>.</w:t>
      </w:r>
      <w:r>
        <w:rPr>
          <w:lang w:val="en-US"/>
        </w:rPr>
        <w:t xml:space="preserve"> </w:t>
      </w:r>
      <w:r w:rsidRPr="00703BE1">
        <w:rPr>
          <w:lang w:val="en-US"/>
        </w:rPr>
        <w:t xml:space="preserve">“This year’s </w:t>
      </w:r>
      <w:r>
        <w:rPr>
          <w:lang w:val="en-US"/>
        </w:rPr>
        <w:t>convention</w:t>
      </w:r>
      <w:r w:rsidRPr="00703BE1">
        <w:rPr>
          <w:lang w:val="en-US"/>
        </w:rPr>
        <w:t xml:space="preserve"> features </w:t>
      </w:r>
      <w:r>
        <w:rPr>
          <w:lang w:val="en-US"/>
        </w:rPr>
        <w:t>keynotes from former America’s Got Talent contestants</w:t>
      </w:r>
      <w:r w:rsidR="00B660C6">
        <w:rPr>
          <w:lang w:val="en-US"/>
        </w:rPr>
        <w:t xml:space="preserve"> and professional bull and bronc riders, leadership workshops, meal packaging for hunger relief, and so much more.” </w:t>
      </w:r>
    </w:p>
    <w:p w14:paraId="01571DC3" w14:textId="77777777" w:rsidR="00703BE1" w:rsidRDefault="00703BE1" w:rsidP="002623AC">
      <w:pPr>
        <w:widowControl w:val="0"/>
        <w:rPr>
          <w:lang w:val="en-US"/>
        </w:rPr>
      </w:pPr>
    </w:p>
    <w:p w14:paraId="6C0B00F1" w14:textId="72FA5851" w:rsidR="00B660C6" w:rsidRDefault="00B660C6" w:rsidP="002623AC">
      <w:pPr>
        <w:widowControl w:val="0"/>
        <w:rPr>
          <w:lang w:val="en-US"/>
        </w:rPr>
      </w:pPr>
      <w:r>
        <w:rPr>
          <w:lang w:val="en-US"/>
        </w:rPr>
        <w:t xml:space="preserve">The </w:t>
      </w:r>
      <w:r w:rsidR="00170213">
        <w:rPr>
          <w:lang w:val="en-US"/>
        </w:rPr>
        <w:t xml:space="preserve">opening session of </w:t>
      </w:r>
      <w:r>
        <w:rPr>
          <w:lang w:val="en-US"/>
        </w:rPr>
        <w:t>convention</w:t>
      </w:r>
      <w:r w:rsidRPr="00B660C6">
        <w:rPr>
          <w:lang w:val="en-US"/>
        </w:rPr>
        <w:t xml:space="preserve"> convene</w:t>
      </w:r>
      <w:r>
        <w:rPr>
          <w:lang w:val="en-US"/>
        </w:rPr>
        <w:t xml:space="preserve">s </w:t>
      </w:r>
      <w:r w:rsidRPr="00B660C6">
        <w:rPr>
          <w:lang w:val="en-US"/>
        </w:rPr>
        <w:t xml:space="preserve">in </w:t>
      </w:r>
      <w:r>
        <w:rPr>
          <w:lang w:val="en-US"/>
        </w:rPr>
        <w:t>McCain Auditorium</w:t>
      </w:r>
      <w:r w:rsidRPr="00B660C6">
        <w:rPr>
          <w:lang w:val="en-US"/>
        </w:rPr>
        <w:t xml:space="preserve">. In addition to </w:t>
      </w:r>
      <w:r>
        <w:rPr>
          <w:lang w:val="en-US"/>
        </w:rPr>
        <w:t>seven convention sessions highlighting FFA members and keynote addresses</w:t>
      </w:r>
      <w:r w:rsidRPr="00B660C6">
        <w:rPr>
          <w:lang w:val="en-US"/>
        </w:rPr>
        <w:t xml:space="preserve">, </w:t>
      </w:r>
      <w:r>
        <w:rPr>
          <w:lang w:val="en-US"/>
        </w:rPr>
        <w:t>members</w:t>
      </w:r>
      <w:r w:rsidRPr="00B660C6">
        <w:rPr>
          <w:lang w:val="en-US"/>
        </w:rPr>
        <w:t xml:space="preserve"> are </w:t>
      </w:r>
      <w:r>
        <w:rPr>
          <w:lang w:val="en-US"/>
        </w:rPr>
        <w:t xml:space="preserve">able </w:t>
      </w:r>
      <w:r w:rsidRPr="00B660C6">
        <w:rPr>
          <w:lang w:val="en-US"/>
        </w:rPr>
        <w:t>to participate in tours</w:t>
      </w:r>
      <w:r>
        <w:rPr>
          <w:lang w:val="en-US"/>
        </w:rPr>
        <w:t xml:space="preserve"> of </w:t>
      </w:r>
      <w:r w:rsidR="00170213">
        <w:rPr>
          <w:lang w:val="en-US"/>
        </w:rPr>
        <w:t xml:space="preserve">KSU </w:t>
      </w:r>
      <w:r>
        <w:rPr>
          <w:lang w:val="en-US"/>
        </w:rPr>
        <w:t>College of Agriculture departments</w:t>
      </w:r>
      <w:r w:rsidRPr="00B660C6">
        <w:rPr>
          <w:lang w:val="en-US"/>
        </w:rPr>
        <w:t xml:space="preserve">, </w:t>
      </w:r>
      <w:r>
        <w:rPr>
          <w:lang w:val="en-US"/>
        </w:rPr>
        <w:t>compete in Leadership Development Events, attend activities such as the convention concert, opportunity fair</w:t>
      </w:r>
      <w:r w:rsidRPr="00B660C6">
        <w:rPr>
          <w:lang w:val="en-US"/>
        </w:rPr>
        <w:t xml:space="preserve">, </w:t>
      </w:r>
      <w:r>
        <w:rPr>
          <w:lang w:val="en-US"/>
        </w:rPr>
        <w:t xml:space="preserve">or leadership workshops, </w:t>
      </w:r>
      <w:r w:rsidRPr="00B660C6">
        <w:rPr>
          <w:lang w:val="en-US"/>
        </w:rPr>
        <w:t xml:space="preserve">and </w:t>
      </w:r>
      <w:r>
        <w:rPr>
          <w:lang w:val="en-US"/>
        </w:rPr>
        <w:t xml:space="preserve">even volunteer to package meals for hunger relief services. </w:t>
      </w:r>
    </w:p>
    <w:p w14:paraId="3923502C" w14:textId="77777777" w:rsidR="00B660C6" w:rsidRDefault="00B660C6" w:rsidP="002623AC">
      <w:pPr>
        <w:widowControl w:val="0"/>
        <w:rPr>
          <w:lang w:val="en-US"/>
        </w:rPr>
      </w:pPr>
    </w:p>
    <w:p w14:paraId="019D326C" w14:textId="5E15CFDA" w:rsidR="00C47A3C" w:rsidRDefault="00B660C6">
      <w:pPr>
        <w:widowControl w:val="0"/>
      </w:pPr>
      <w:r w:rsidRPr="00B660C6">
        <w:rPr>
          <w:lang w:val="en-US"/>
        </w:rPr>
        <w:t xml:space="preserve">For more information about </w:t>
      </w:r>
      <w:r w:rsidR="00170213">
        <w:rPr>
          <w:lang w:val="en-US"/>
        </w:rPr>
        <w:t>the 91</w:t>
      </w:r>
      <w:r w:rsidR="00170213" w:rsidRPr="00170213">
        <w:rPr>
          <w:vertAlign w:val="superscript"/>
          <w:lang w:val="en-US"/>
        </w:rPr>
        <w:t>st</w:t>
      </w:r>
      <w:r w:rsidR="00170213">
        <w:rPr>
          <w:lang w:val="en-US"/>
        </w:rPr>
        <w:t xml:space="preserve"> Kansas FFA Convention</w:t>
      </w:r>
      <w:r w:rsidRPr="00B660C6">
        <w:rPr>
          <w:lang w:val="en-US"/>
        </w:rPr>
        <w:t>, visit</w:t>
      </w:r>
      <w:r w:rsidR="00170213">
        <w:rPr>
          <w:lang w:val="en-US"/>
        </w:rPr>
        <w:t xml:space="preserve"> </w:t>
      </w:r>
      <w:r w:rsidR="00170213">
        <w:rPr>
          <w:i/>
          <w:lang w:val="en-US"/>
        </w:rPr>
        <w:t>kansasffaconvention.org</w:t>
      </w:r>
      <w:r w:rsidRPr="00B660C6">
        <w:rPr>
          <w:lang w:val="en-US"/>
        </w:rPr>
        <w:t>.</w:t>
      </w:r>
    </w:p>
    <w:p w14:paraId="06A40D03" w14:textId="77777777" w:rsidR="00C47A3C" w:rsidRDefault="00C47A3C">
      <w:pPr>
        <w:widowControl w:val="0"/>
      </w:pPr>
    </w:p>
    <w:p w14:paraId="5E93F345" w14:textId="4E7368A0" w:rsidR="00C47A3C" w:rsidRDefault="003E38FA">
      <w:pPr>
        <w:widowControl w:val="0"/>
      </w:pPr>
      <w:r>
        <w:rPr>
          <w:i/>
        </w:rPr>
        <w:lastRenderedPageBreak/>
        <w:t xml:space="preserve">The Kansas FFA Association is a statewide organization of </w:t>
      </w:r>
      <w:r w:rsidRPr="003E38FA">
        <w:rPr>
          <w:i/>
        </w:rPr>
        <w:t>9,</w:t>
      </w:r>
      <w:r>
        <w:rPr>
          <w:i/>
        </w:rPr>
        <w:t xml:space="preserve">854 agricultural education students in </w:t>
      </w:r>
      <w:r w:rsidR="00123DBC">
        <w:rPr>
          <w:i/>
        </w:rPr>
        <w:t>20</w:t>
      </w:r>
      <w:r w:rsidR="002623AC">
        <w:rPr>
          <w:i/>
        </w:rPr>
        <w:t>5</w:t>
      </w:r>
      <w:r>
        <w:rPr>
          <w:i/>
        </w:rPr>
        <w:t xml:space="preserve"> chapters in every corner of Kansas. It is part of the National FFA Organization, a national youth organization of 6</w:t>
      </w:r>
      <w:r w:rsidR="00123DBC">
        <w:rPr>
          <w:i/>
        </w:rPr>
        <w:t>69</w:t>
      </w:r>
      <w:r>
        <w:rPr>
          <w:i/>
        </w:rPr>
        <w:t>,</w:t>
      </w:r>
      <w:r w:rsidR="00123DBC">
        <w:rPr>
          <w:i/>
        </w:rPr>
        <w:t>989</w:t>
      </w:r>
      <w:r>
        <w:rPr>
          <w:i/>
        </w:rPr>
        <w:t xml:space="preserve"> student members preparing for leadership and careers in the science, business and technology of agriculture with 8,</w:t>
      </w:r>
      <w:r w:rsidR="00123DBC">
        <w:rPr>
          <w:i/>
        </w:rPr>
        <w:t>630</w:t>
      </w:r>
      <w:r>
        <w:rPr>
          <w:i/>
        </w:rPr>
        <w:t xml:space="preserve"> local chapters in all 50 states, Puerto Rico and the Virgin Islands. Our mission is to make a positive difference in the lives of students by developing their potential for premier leadership, personal growth and career success through agricultural education. Visit </w:t>
      </w:r>
      <w:hyperlink r:id="rId13">
        <w:r>
          <w:rPr>
            <w:i/>
            <w:color w:val="1155CC"/>
          </w:rPr>
          <w:t>www.ksffa.org</w:t>
        </w:r>
      </w:hyperlink>
      <w:r>
        <w:rPr>
          <w:i/>
        </w:rPr>
        <w:t xml:space="preserve"> for more information.</w:t>
      </w:r>
    </w:p>
    <w:p w14:paraId="6CE898D4" w14:textId="77777777" w:rsidR="00C47A3C" w:rsidRDefault="00C47A3C">
      <w:pPr>
        <w:widowControl w:val="0"/>
        <w:rPr>
          <w:i/>
        </w:rPr>
      </w:pPr>
    </w:p>
    <w:p w14:paraId="323BFA26" w14:textId="77777777" w:rsidR="00C47A3C" w:rsidRDefault="00C47A3C">
      <w:pPr>
        <w:widowControl w:val="0"/>
      </w:pPr>
    </w:p>
    <w:p w14:paraId="41F84478" w14:textId="77777777" w:rsidR="00C47A3C" w:rsidRDefault="003E38FA">
      <w:pPr>
        <w:widowControl w:val="0"/>
        <w:jc w:val="center"/>
      </w:pPr>
      <w:r>
        <w:t>###</w:t>
      </w:r>
    </w:p>
    <w:sectPr w:rsidR="00C47A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3C"/>
    <w:rsid w:val="00123DBC"/>
    <w:rsid w:val="00170213"/>
    <w:rsid w:val="0023182C"/>
    <w:rsid w:val="002623AC"/>
    <w:rsid w:val="003E38FA"/>
    <w:rsid w:val="00703BE1"/>
    <w:rsid w:val="00B660C6"/>
    <w:rsid w:val="00C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594B"/>
  <w15:docId w15:val="{4C38FF92-FAFA-5746-977D-1696E3A8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23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hyperlink" Target="http://www.ksff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KansasFFA" TargetMode="External"/><Relationship Id="rId12" Type="http://schemas.openxmlformats.org/officeDocument/2006/relationships/hyperlink" Target="mailto:media@ksff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sffa" TargetMode="External"/><Relationship Id="rId11" Type="http://schemas.openxmlformats.org/officeDocument/2006/relationships/hyperlink" Target="http://instagram.com/ksffa" TargetMode="External"/><Relationship Id="rId5" Type="http://schemas.openxmlformats.org/officeDocument/2006/relationships/hyperlink" Target="http://www.ksff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lickr.com/ksffa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kansasffaconven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2019-06-06T14:39:00Z</dcterms:created>
  <dcterms:modified xsi:type="dcterms:W3CDTF">2019-06-06T14:39:00Z</dcterms:modified>
</cp:coreProperties>
</file>